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4"/>
        <w:gridCol w:w="3154"/>
        <w:gridCol w:w="3418"/>
      </w:tblGrid>
      <w:tr w:rsidR="00626813" w:rsidRPr="00626813" w14:paraId="0D8A1F34" w14:textId="77777777" w:rsidTr="00626813">
        <w:trPr>
          <w:tblHeader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80BC0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9C84073" w14:textId="77777777" w:rsidR="00626813" w:rsidRPr="00626813" w:rsidRDefault="00626813" w:rsidP="0062681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626813">
              <w:rPr>
                <w:rFonts w:ascii="Open Sans" w:eastAsia="Times New Roman" w:hAnsi="Open Sans" w:cs="Open Sans"/>
                <w:b/>
                <w:bCs/>
                <w:color w:val="FFFFFF"/>
                <w:sz w:val="24"/>
                <w:szCs w:val="24"/>
                <w:lang w:eastAsia="en-IE"/>
              </w:rPr>
              <w:t>Available in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shd w:val="clear" w:color="auto" w:fill="80BC0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25D4030" w14:textId="77777777" w:rsidR="00626813" w:rsidRPr="00626813" w:rsidRDefault="00626813" w:rsidP="0062681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626813">
              <w:rPr>
                <w:rFonts w:ascii="Open Sans" w:eastAsia="Times New Roman" w:hAnsi="Open Sans" w:cs="Open Sans"/>
                <w:b/>
                <w:bCs/>
                <w:color w:val="FFFFFF"/>
                <w:sz w:val="24"/>
                <w:szCs w:val="24"/>
                <w:lang w:eastAsia="en-IE"/>
              </w:rPr>
              <w:t>Plastic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shd w:val="clear" w:color="auto" w:fill="80BC0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E74450F" w14:textId="77777777" w:rsidR="00626813" w:rsidRPr="00626813" w:rsidRDefault="00626813" w:rsidP="0062681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626813">
              <w:rPr>
                <w:rFonts w:ascii="Open Sans" w:eastAsia="Times New Roman" w:hAnsi="Open Sans" w:cs="Open Sans"/>
                <w:b/>
                <w:bCs/>
                <w:color w:val="FFFFFF"/>
                <w:sz w:val="24"/>
                <w:szCs w:val="24"/>
                <w:lang w:eastAsia="en-IE"/>
              </w:rPr>
              <w:t>Carbon</w:t>
            </w:r>
          </w:p>
        </w:tc>
      </w:tr>
      <w:tr w:rsidR="00626813" w:rsidRPr="00626813" w14:paraId="75C98108" w14:textId="77777777" w:rsidTr="00626813">
        <w:tc>
          <w:tcPr>
            <w:tcW w:w="0" w:type="auto"/>
            <w:tcBorders>
              <w:bottom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6DBBDB3" w14:textId="77777777" w:rsidR="00626813" w:rsidRPr="00626813" w:rsidRDefault="00626813" w:rsidP="0062681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80BC00"/>
                <w:sz w:val="24"/>
                <w:szCs w:val="24"/>
                <w:lang w:eastAsia="en-IE"/>
              </w:rPr>
            </w:pPr>
            <w:r w:rsidRPr="00626813">
              <w:rPr>
                <w:rFonts w:ascii="Open Sans" w:eastAsia="Times New Roman" w:hAnsi="Open Sans" w:cs="Open Sans"/>
                <w:b/>
                <w:bCs/>
                <w:color w:val="80BC00"/>
                <w:sz w:val="24"/>
                <w:szCs w:val="24"/>
                <w:lang w:eastAsia="en-IE"/>
              </w:rPr>
              <w:t>Wheel diameter</w:t>
            </w:r>
          </w:p>
        </w:tc>
        <w:tc>
          <w:tcPr>
            <w:tcW w:w="0" w:type="auto"/>
            <w:gridSpan w:val="2"/>
            <w:tcBorders>
              <w:bottom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7092B28" w14:textId="77777777" w:rsidR="00626813" w:rsidRPr="00626813" w:rsidRDefault="00626813" w:rsidP="00626813">
            <w:pPr>
              <w:spacing w:after="0" w:line="240" w:lineRule="auto"/>
              <w:rPr>
                <w:rFonts w:ascii="Open Sans" w:eastAsia="Times New Roman" w:hAnsi="Open Sans" w:cs="Open Sans"/>
                <w:color w:val="747474"/>
                <w:sz w:val="24"/>
                <w:szCs w:val="24"/>
                <w:lang w:eastAsia="en-IE"/>
              </w:rPr>
            </w:pPr>
            <w:r w:rsidRPr="00626813">
              <w:rPr>
                <w:rFonts w:ascii="Open Sans" w:eastAsia="Times New Roman" w:hAnsi="Open Sans" w:cs="Open Sans"/>
                <w:color w:val="747474"/>
                <w:sz w:val="24"/>
                <w:szCs w:val="24"/>
                <w:lang w:eastAsia="en-IE"/>
              </w:rPr>
              <w:t>24″</w:t>
            </w:r>
          </w:p>
        </w:tc>
      </w:tr>
      <w:tr w:rsidR="00626813" w:rsidRPr="00626813" w14:paraId="0923127D" w14:textId="77777777" w:rsidTr="00626813">
        <w:tc>
          <w:tcPr>
            <w:tcW w:w="0" w:type="auto"/>
            <w:tcBorders>
              <w:bottom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E681880" w14:textId="77777777" w:rsidR="00626813" w:rsidRPr="00626813" w:rsidRDefault="00626813" w:rsidP="0062681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80BC00"/>
                <w:sz w:val="24"/>
                <w:szCs w:val="24"/>
                <w:lang w:eastAsia="en-IE"/>
              </w:rPr>
            </w:pPr>
            <w:r w:rsidRPr="00626813">
              <w:rPr>
                <w:rFonts w:ascii="Open Sans" w:eastAsia="Times New Roman" w:hAnsi="Open Sans" w:cs="Open Sans"/>
                <w:b/>
                <w:bCs/>
                <w:color w:val="80BC00"/>
                <w:sz w:val="24"/>
                <w:szCs w:val="24"/>
                <w:lang w:eastAsia="en-IE"/>
              </w:rPr>
              <w:t>Maximum permissible camber</w:t>
            </w:r>
          </w:p>
        </w:tc>
        <w:tc>
          <w:tcPr>
            <w:tcW w:w="0" w:type="auto"/>
            <w:gridSpan w:val="2"/>
            <w:tcBorders>
              <w:bottom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A80C570" w14:textId="77777777" w:rsidR="00626813" w:rsidRPr="00626813" w:rsidRDefault="00626813" w:rsidP="00626813">
            <w:pPr>
              <w:spacing w:after="0" w:line="240" w:lineRule="auto"/>
              <w:rPr>
                <w:rFonts w:ascii="Open Sans" w:eastAsia="Times New Roman" w:hAnsi="Open Sans" w:cs="Open Sans"/>
                <w:color w:val="747474"/>
                <w:sz w:val="24"/>
                <w:szCs w:val="24"/>
                <w:lang w:eastAsia="en-IE"/>
              </w:rPr>
            </w:pPr>
            <w:r w:rsidRPr="00626813">
              <w:rPr>
                <w:rFonts w:ascii="Open Sans" w:eastAsia="Times New Roman" w:hAnsi="Open Sans" w:cs="Open Sans"/>
                <w:color w:val="747474"/>
                <w:sz w:val="24"/>
                <w:szCs w:val="24"/>
                <w:lang w:eastAsia="en-IE"/>
              </w:rPr>
              <w:t>3°</w:t>
            </w:r>
          </w:p>
        </w:tc>
      </w:tr>
      <w:tr w:rsidR="00626813" w:rsidRPr="00626813" w14:paraId="21ED8BD2" w14:textId="77777777" w:rsidTr="00626813">
        <w:tc>
          <w:tcPr>
            <w:tcW w:w="0" w:type="auto"/>
            <w:tcBorders>
              <w:bottom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188ECC0" w14:textId="77777777" w:rsidR="00626813" w:rsidRPr="00626813" w:rsidRDefault="00626813" w:rsidP="0062681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80BC00"/>
                <w:sz w:val="24"/>
                <w:szCs w:val="24"/>
                <w:lang w:eastAsia="en-IE"/>
              </w:rPr>
            </w:pPr>
            <w:r w:rsidRPr="00626813">
              <w:rPr>
                <w:rFonts w:ascii="Open Sans" w:eastAsia="Times New Roman" w:hAnsi="Open Sans" w:cs="Open Sans"/>
                <w:b/>
                <w:bCs/>
                <w:color w:val="80BC00"/>
                <w:sz w:val="24"/>
                <w:szCs w:val="24"/>
                <w:lang w:eastAsia="en-IE"/>
              </w:rPr>
              <w:t>Load-bearing capacity of wheelchair</w:t>
            </w:r>
          </w:p>
        </w:tc>
        <w:tc>
          <w:tcPr>
            <w:tcW w:w="0" w:type="auto"/>
            <w:gridSpan w:val="2"/>
            <w:tcBorders>
              <w:bottom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CEF4317" w14:textId="77777777" w:rsidR="00626813" w:rsidRPr="00626813" w:rsidRDefault="00626813" w:rsidP="00626813">
            <w:pPr>
              <w:spacing w:after="0" w:line="240" w:lineRule="auto"/>
              <w:rPr>
                <w:rFonts w:ascii="Open Sans" w:eastAsia="Times New Roman" w:hAnsi="Open Sans" w:cs="Open Sans"/>
                <w:color w:val="747474"/>
                <w:sz w:val="24"/>
                <w:szCs w:val="24"/>
                <w:lang w:eastAsia="en-IE"/>
              </w:rPr>
            </w:pPr>
            <w:r w:rsidRPr="00626813">
              <w:rPr>
                <w:rFonts w:ascii="Open Sans" w:eastAsia="Times New Roman" w:hAnsi="Open Sans" w:cs="Open Sans"/>
                <w:color w:val="747474"/>
                <w:sz w:val="24"/>
                <w:szCs w:val="24"/>
                <w:lang w:eastAsia="en-IE"/>
              </w:rPr>
              <w:t>150 kg</w:t>
            </w:r>
          </w:p>
        </w:tc>
      </w:tr>
      <w:tr w:rsidR="00626813" w:rsidRPr="00626813" w14:paraId="7C84BC4F" w14:textId="77777777" w:rsidTr="00626813">
        <w:tc>
          <w:tcPr>
            <w:tcW w:w="0" w:type="auto"/>
            <w:tcBorders>
              <w:bottom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119AF30" w14:textId="77777777" w:rsidR="00626813" w:rsidRPr="00626813" w:rsidRDefault="00626813" w:rsidP="0062681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80BC00"/>
                <w:sz w:val="24"/>
                <w:szCs w:val="24"/>
                <w:lang w:eastAsia="en-IE"/>
              </w:rPr>
            </w:pPr>
            <w:r w:rsidRPr="00626813">
              <w:rPr>
                <w:rFonts w:ascii="Open Sans" w:eastAsia="Times New Roman" w:hAnsi="Open Sans" w:cs="Open Sans"/>
                <w:b/>
                <w:bCs/>
                <w:color w:val="80BC00"/>
                <w:sz w:val="24"/>
                <w:szCs w:val="24"/>
                <w:lang w:eastAsia="en-IE"/>
              </w:rPr>
              <w:t>Axle</w:t>
            </w:r>
          </w:p>
        </w:tc>
        <w:tc>
          <w:tcPr>
            <w:tcW w:w="0" w:type="auto"/>
            <w:gridSpan w:val="2"/>
            <w:tcBorders>
              <w:bottom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1628B3F" w14:textId="77777777" w:rsidR="00626813" w:rsidRPr="00626813" w:rsidRDefault="00626813" w:rsidP="00626813">
            <w:pPr>
              <w:spacing w:after="0" w:line="240" w:lineRule="auto"/>
              <w:rPr>
                <w:rFonts w:ascii="Open Sans" w:eastAsia="Times New Roman" w:hAnsi="Open Sans" w:cs="Open Sans"/>
                <w:color w:val="747474"/>
                <w:sz w:val="24"/>
                <w:szCs w:val="24"/>
                <w:lang w:eastAsia="en-IE"/>
              </w:rPr>
            </w:pPr>
            <w:r w:rsidRPr="00626813">
              <w:rPr>
                <w:rFonts w:ascii="Open Sans" w:eastAsia="Times New Roman" w:hAnsi="Open Sans" w:cs="Open Sans"/>
                <w:color w:val="747474"/>
                <w:sz w:val="24"/>
                <w:szCs w:val="24"/>
                <w:lang w:eastAsia="en-IE"/>
              </w:rPr>
              <w:t>Quick-change axle</w:t>
            </w:r>
            <w:r w:rsidRPr="00626813">
              <w:rPr>
                <w:rFonts w:ascii="Open Sans" w:eastAsia="Times New Roman" w:hAnsi="Open Sans" w:cs="Open Sans"/>
                <w:color w:val="747474"/>
                <w:sz w:val="24"/>
                <w:szCs w:val="24"/>
                <w:lang w:eastAsia="en-IE"/>
              </w:rPr>
              <w:br/>
              <w:t>2 bearings for enhanced stability</w:t>
            </w:r>
          </w:p>
        </w:tc>
      </w:tr>
      <w:tr w:rsidR="00626813" w:rsidRPr="00626813" w14:paraId="05F6A865" w14:textId="77777777" w:rsidTr="00626813">
        <w:tc>
          <w:tcPr>
            <w:tcW w:w="0" w:type="auto"/>
            <w:tcBorders>
              <w:bottom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B392D65" w14:textId="77777777" w:rsidR="00626813" w:rsidRPr="00626813" w:rsidRDefault="00626813" w:rsidP="0062681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80BC00"/>
                <w:sz w:val="24"/>
                <w:szCs w:val="24"/>
                <w:lang w:eastAsia="en-IE"/>
              </w:rPr>
            </w:pPr>
            <w:r w:rsidRPr="00626813">
              <w:rPr>
                <w:rFonts w:ascii="Open Sans" w:eastAsia="Times New Roman" w:hAnsi="Open Sans" w:cs="Open Sans"/>
                <w:b/>
                <w:bCs/>
                <w:color w:val="80BC00"/>
                <w:sz w:val="24"/>
                <w:szCs w:val="24"/>
                <w:lang w:eastAsia="en-IE"/>
              </w:rPr>
              <w:t>Weight of segment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B8F3790" w14:textId="77777777" w:rsidR="00626813" w:rsidRPr="00626813" w:rsidRDefault="00626813" w:rsidP="00626813">
            <w:pPr>
              <w:spacing w:after="0" w:line="240" w:lineRule="auto"/>
              <w:rPr>
                <w:rFonts w:ascii="Open Sans" w:eastAsia="Times New Roman" w:hAnsi="Open Sans" w:cs="Open Sans"/>
                <w:color w:val="747474"/>
                <w:sz w:val="24"/>
                <w:szCs w:val="24"/>
                <w:lang w:eastAsia="en-IE"/>
              </w:rPr>
            </w:pPr>
            <w:r w:rsidRPr="00626813">
              <w:rPr>
                <w:rFonts w:ascii="Open Sans" w:eastAsia="Times New Roman" w:hAnsi="Open Sans" w:cs="Open Sans"/>
                <w:color w:val="747474"/>
                <w:sz w:val="24"/>
                <w:szCs w:val="24"/>
                <w:lang w:eastAsia="en-IE"/>
              </w:rPr>
              <w:t>1030 g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05347CF" w14:textId="77777777" w:rsidR="00626813" w:rsidRPr="00626813" w:rsidRDefault="00626813" w:rsidP="00626813">
            <w:pPr>
              <w:spacing w:after="0" w:line="240" w:lineRule="auto"/>
              <w:rPr>
                <w:rFonts w:ascii="Open Sans" w:eastAsia="Times New Roman" w:hAnsi="Open Sans" w:cs="Open Sans"/>
                <w:color w:val="747474"/>
                <w:sz w:val="24"/>
                <w:szCs w:val="24"/>
                <w:lang w:eastAsia="en-IE"/>
              </w:rPr>
            </w:pPr>
            <w:r w:rsidRPr="00626813">
              <w:rPr>
                <w:rFonts w:ascii="Open Sans" w:eastAsia="Times New Roman" w:hAnsi="Open Sans" w:cs="Open Sans"/>
                <w:color w:val="747474"/>
                <w:sz w:val="24"/>
                <w:szCs w:val="24"/>
                <w:lang w:eastAsia="en-IE"/>
              </w:rPr>
              <w:t>1290 g</w:t>
            </w:r>
          </w:p>
        </w:tc>
      </w:tr>
      <w:tr w:rsidR="00626813" w:rsidRPr="00626813" w14:paraId="618CA4BE" w14:textId="77777777" w:rsidTr="00626813">
        <w:tc>
          <w:tcPr>
            <w:tcW w:w="0" w:type="auto"/>
            <w:tcBorders>
              <w:bottom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2A6D626" w14:textId="77777777" w:rsidR="00626813" w:rsidRPr="00626813" w:rsidRDefault="00626813" w:rsidP="0062681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80BC00"/>
                <w:sz w:val="24"/>
                <w:szCs w:val="24"/>
                <w:lang w:eastAsia="en-IE"/>
              </w:rPr>
            </w:pPr>
            <w:r w:rsidRPr="00626813">
              <w:rPr>
                <w:rFonts w:ascii="Open Sans" w:eastAsia="Times New Roman" w:hAnsi="Open Sans" w:cs="Open Sans"/>
                <w:b/>
                <w:bCs/>
                <w:color w:val="80BC00"/>
                <w:sz w:val="24"/>
                <w:szCs w:val="24"/>
                <w:lang w:eastAsia="en-IE"/>
              </w:rPr>
              <w:t>Design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5725722" w14:textId="77777777" w:rsidR="00626813" w:rsidRPr="00626813" w:rsidRDefault="00626813" w:rsidP="00626813">
            <w:pPr>
              <w:spacing w:after="0" w:line="240" w:lineRule="auto"/>
              <w:rPr>
                <w:rFonts w:ascii="Open Sans" w:eastAsia="Times New Roman" w:hAnsi="Open Sans" w:cs="Open Sans"/>
                <w:color w:val="747474"/>
                <w:sz w:val="24"/>
                <w:szCs w:val="24"/>
                <w:lang w:eastAsia="en-IE"/>
              </w:rPr>
            </w:pPr>
            <w:r w:rsidRPr="00626813">
              <w:rPr>
                <w:rFonts w:ascii="Open Sans" w:eastAsia="Times New Roman" w:hAnsi="Open Sans" w:cs="Open Sans"/>
                <w:color w:val="747474"/>
                <w:sz w:val="24"/>
                <w:szCs w:val="24"/>
                <w:lang w:eastAsia="en-IE"/>
              </w:rPr>
              <w:t>Spoke wheel, matt surface, black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E857955" w14:textId="77777777" w:rsidR="00626813" w:rsidRPr="00626813" w:rsidRDefault="00626813" w:rsidP="00626813">
            <w:pPr>
              <w:spacing w:after="0" w:line="240" w:lineRule="auto"/>
              <w:rPr>
                <w:rFonts w:ascii="Open Sans" w:eastAsia="Times New Roman" w:hAnsi="Open Sans" w:cs="Open Sans"/>
                <w:color w:val="747474"/>
                <w:sz w:val="24"/>
                <w:szCs w:val="24"/>
                <w:lang w:eastAsia="en-IE"/>
              </w:rPr>
            </w:pPr>
            <w:r w:rsidRPr="00626813">
              <w:rPr>
                <w:rFonts w:ascii="Open Sans" w:eastAsia="Times New Roman" w:hAnsi="Open Sans" w:cs="Open Sans"/>
                <w:color w:val="747474"/>
                <w:sz w:val="24"/>
                <w:szCs w:val="24"/>
                <w:lang w:eastAsia="en-IE"/>
              </w:rPr>
              <w:t>High-gloss carbon disc, black</w:t>
            </w:r>
          </w:p>
        </w:tc>
      </w:tr>
      <w:tr w:rsidR="00626813" w:rsidRPr="00626813" w14:paraId="0C6EB55E" w14:textId="77777777" w:rsidTr="00626813">
        <w:tc>
          <w:tcPr>
            <w:tcW w:w="0" w:type="auto"/>
            <w:tcBorders>
              <w:bottom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B98F865" w14:textId="77777777" w:rsidR="00626813" w:rsidRPr="00626813" w:rsidRDefault="00626813" w:rsidP="0062681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80BC00"/>
                <w:sz w:val="24"/>
                <w:szCs w:val="24"/>
                <w:lang w:eastAsia="en-IE"/>
              </w:rPr>
            </w:pPr>
            <w:r w:rsidRPr="00626813">
              <w:rPr>
                <w:rFonts w:ascii="Open Sans" w:eastAsia="Times New Roman" w:hAnsi="Open Sans" w:cs="Open Sans"/>
                <w:b/>
                <w:bCs/>
                <w:color w:val="80BC00"/>
                <w:sz w:val="24"/>
                <w:szCs w:val="24"/>
                <w:lang w:eastAsia="en-IE"/>
              </w:rPr>
              <w:t>Special feature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67E1FB1" w14:textId="77777777" w:rsidR="00626813" w:rsidRPr="00626813" w:rsidRDefault="00626813" w:rsidP="00626813">
            <w:pPr>
              <w:spacing w:after="0" w:line="240" w:lineRule="auto"/>
              <w:rPr>
                <w:rFonts w:ascii="Open Sans" w:eastAsia="Times New Roman" w:hAnsi="Open Sans" w:cs="Open Sans"/>
                <w:color w:val="747474"/>
                <w:sz w:val="24"/>
                <w:szCs w:val="24"/>
                <w:lang w:eastAsia="en-IE"/>
              </w:rPr>
            </w:pPr>
            <w:r w:rsidRPr="00626813">
              <w:rPr>
                <w:rFonts w:ascii="Open Sans" w:eastAsia="Times New Roman" w:hAnsi="Open Sans" w:cs="Open Sans"/>
                <w:color w:val="747474"/>
                <w:sz w:val="24"/>
                <w:szCs w:val="24"/>
                <w:lang w:eastAsia="en-IE"/>
              </w:rPr>
              <w:t xml:space="preserve">The robust </w:t>
            </w:r>
            <w:proofErr w:type="spellStart"/>
            <w:r w:rsidRPr="00626813">
              <w:rPr>
                <w:rFonts w:ascii="Open Sans" w:eastAsia="Times New Roman" w:hAnsi="Open Sans" w:cs="Open Sans"/>
                <w:color w:val="747474"/>
                <w:sz w:val="24"/>
                <w:szCs w:val="24"/>
                <w:lang w:eastAsia="en-IE"/>
              </w:rPr>
              <w:t>trivida</w:t>
            </w:r>
            <w:proofErr w:type="spellEnd"/>
            <w:r w:rsidRPr="00626813">
              <w:rPr>
                <w:rFonts w:ascii="Open Sans" w:eastAsia="Times New Roman" w:hAnsi="Open Sans" w:cs="Open Sans"/>
                <w:color w:val="747474"/>
                <w:sz w:val="24"/>
                <w:szCs w:val="24"/>
                <w:lang w:eastAsia="en-IE"/>
              </w:rPr>
              <w:t xml:space="preserve"> wheel in reliable plastic quality offers an optimal price-performance ratio.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F92C3D0" w14:textId="77777777" w:rsidR="00626813" w:rsidRPr="00626813" w:rsidRDefault="00626813" w:rsidP="00626813">
            <w:pPr>
              <w:spacing w:after="0" w:line="240" w:lineRule="auto"/>
              <w:rPr>
                <w:rFonts w:ascii="Open Sans" w:eastAsia="Times New Roman" w:hAnsi="Open Sans" w:cs="Open Sans"/>
                <w:color w:val="747474"/>
                <w:sz w:val="24"/>
                <w:szCs w:val="24"/>
                <w:lang w:eastAsia="en-IE"/>
              </w:rPr>
            </w:pPr>
            <w:r w:rsidRPr="00626813">
              <w:rPr>
                <w:rFonts w:ascii="Open Sans" w:eastAsia="Times New Roman" w:hAnsi="Open Sans" w:cs="Open Sans"/>
                <w:color w:val="747474"/>
                <w:sz w:val="24"/>
                <w:szCs w:val="24"/>
                <w:lang w:eastAsia="en-IE"/>
              </w:rPr>
              <w:t xml:space="preserve">The </w:t>
            </w:r>
            <w:proofErr w:type="gramStart"/>
            <w:r w:rsidRPr="00626813">
              <w:rPr>
                <w:rFonts w:ascii="Open Sans" w:eastAsia="Times New Roman" w:hAnsi="Open Sans" w:cs="Open Sans"/>
                <w:color w:val="747474"/>
                <w:sz w:val="24"/>
                <w:szCs w:val="24"/>
                <w:lang w:eastAsia="en-IE"/>
              </w:rPr>
              <w:t>high-strength</w:t>
            </w:r>
            <w:proofErr w:type="gramEnd"/>
            <w:r w:rsidRPr="00626813">
              <w:rPr>
                <w:rFonts w:ascii="Open Sans" w:eastAsia="Times New Roman" w:hAnsi="Open Sans" w:cs="Open Sans"/>
                <w:color w:val="747474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626813">
              <w:rPr>
                <w:rFonts w:ascii="Open Sans" w:eastAsia="Times New Roman" w:hAnsi="Open Sans" w:cs="Open Sans"/>
                <w:color w:val="747474"/>
                <w:sz w:val="24"/>
                <w:szCs w:val="24"/>
                <w:lang w:eastAsia="en-IE"/>
              </w:rPr>
              <w:t>trivida</w:t>
            </w:r>
            <w:proofErr w:type="spellEnd"/>
            <w:r w:rsidRPr="00626813">
              <w:rPr>
                <w:rFonts w:ascii="Open Sans" w:eastAsia="Times New Roman" w:hAnsi="Open Sans" w:cs="Open Sans"/>
                <w:color w:val="747474"/>
                <w:sz w:val="24"/>
                <w:szCs w:val="24"/>
                <w:lang w:eastAsia="en-IE"/>
              </w:rPr>
              <w:t xml:space="preserve"> carbon wheel in the modern design impresses with its accurate handling and particularly long life.</w:t>
            </w:r>
          </w:p>
        </w:tc>
      </w:tr>
      <w:tr w:rsidR="00626813" w:rsidRPr="00626813" w14:paraId="771DC7F8" w14:textId="77777777" w:rsidTr="00626813">
        <w:tc>
          <w:tcPr>
            <w:tcW w:w="0" w:type="auto"/>
            <w:tcBorders>
              <w:bottom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E309079" w14:textId="77777777" w:rsidR="00626813" w:rsidRPr="00626813" w:rsidRDefault="00626813" w:rsidP="0062681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80BC00"/>
                <w:sz w:val="24"/>
                <w:szCs w:val="24"/>
                <w:lang w:eastAsia="en-IE"/>
              </w:rPr>
            </w:pPr>
            <w:r w:rsidRPr="00626813">
              <w:rPr>
                <w:rFonts w:ascii="Open Sans" w:eastAsia="Times New Roman" w:hAnsi="Open Sans" w:cs="Open Sans"/>
                <w:b/>
                <w:bCs/>
                <w:color w:val="80BC00"/>
                <w:sz w:val="24"/>
                <w:szCs w:val="24"/>
                <w:lang w:eastAsia="en-IE"/>
              </w:rPr>
              <w:t>Guarantee</w:t>
            </w:r>
          </w:p>
        </w:tc>
        <w:tc>
          <w:tcPr>
            <w:tcW w:w="0" w:type="auto"/>
            <w:gridSpan w:val="2"/>
            <w:tcBorders>
              <w:bottom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82323B5" w14:textId="77777777" w:rsidR="00626813" w:rsidRPr="00626813" w:rsidRDefault="00626813" w:rsidP="00626813">
            <w:pPr>
              <w:spacing w:after="0" w:line="240" w:lineRule="auto"/>
              <w:rPr>
                <w:rFonts w:ascii="Open Sans" w:eastAsia="Times New Roman" w:hAnsi="Open Sans" w:cs="Open Sans"/>
                <w:color w:val="747474"/>
                <w:sz w:val="24"/>
                <w:szCs w:val="24"/>
                <w:lang w:eastAsia="en-IE"/>
              </w:rPr>
            </w:pPr>
            <w:r w:rsidRPr="00626813">
              <w:rPr>
                <w:rFonts w:ascii="Open Sans" w:eastAsia="Times New Roman" w:hAnsi="Open Sans" w:cs="Open Sans"/>
                <w:color w:val="747474"/>
                <w:sz w:val="24"/>
                <w:szCs w:val="24"/>
                <w:lang w:eastAsia="en-IE"/>
              </w:rPr>
              <w:t>24 months</w:t>
            </w:r>
          </w:p>
        </w:tc>
      </w:tr>
      <w:tr w:rsidR="00626813" w:rsidRPr="00626813" w14:paraId="7C4B7797" w14:textId="77777777" w:rsidTr="00626813">
        <w:tc>
          <w:tcPr>
            <w:tcW w:w="0" w:type="auto"/>
            <w:tcBorders>
              <w:bottom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C8D609E" w14:textId="77777777" w:rsidR="00626813" w:rsidRPr="00626813" w:rsidRDefault="00626813" w:rsidP="0062681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80BC00"/>
                <w:sz w:val="24"/>
                <w:szCs w:val="24"/>
                <w:lang w:eastAsia="en-IE"/>
              </w:rPr>
            </w:pPr>
            <w:r w:rsidRPr="00626813">
              <w:rPr>
                <w:rFonts w:ascii="Open Sans" w:eastAsia="Times New Roman" w:hAnsi="Open Sans" w:cs="Open Sans"/>
                <w:b/>
                <w:bCs/>
                <w:color w:val="80BC00"/>
                <w:sz w:val="24"/>
                <w:szCs w:val="24"/>
                <w:lang w:eastAsia="en-IE"/>
              </w:rPr>
              <w:t>Certification</w:t>
            </w:r>
          </w:p>
        </w:tc>
        <w:tc>
          <w:tcPr>
            <w:tcW w:w="0" w:type="auto"/>
            <w:gridSpan w:val="2"/>
            <w:tcBorders>
              <w:bottom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6C05A0C" w14:textId="77777777" w:rsidR="00626813" w:rsidRPr="00626813" w:rsidRDefault="00626813" w:rsidP="00626813">
            <w:pPr>
              <w:spacing w:after="0" w:line="240" w:lineRule="auto"/>
              <w:rPr>
                <w:rFonts w:ascii="Open Sans" w:eastAsia="Times New Roman" w:hAnsi="Open Sans" w:cs="Open Sans"/>
                <w:color w:val="747474"/>
                <w:sz w:val="24"/>
                <w:szCs w:val="24"/>
                <w:lang w:eastAsia="en-IE"/>
              </w:rPr>
            </w:pPr>
            <w:r w:rsidRPr="00626813">
              <w:rPr>
                <w:rFonts w:ascii="Open Sans" w:eastAsia="Times New Roman" w:hAnsi="Open Sans" w:cs="Open Sans"/>
                <w:color w:val="747474"/>
                <w:sz w:val="24"/>
                <w:szCs w:val="24"/>
                <w:lang w:eastAsia="en-IE"/>
              </w:rPr>
              <w:t>CE</w:t>
            </w:r>
          </w:p>
        </w:tc>
      </w:tr>
      <w:tr w:rsidR="00626813" w:rsidRPr="00626813" w14:paraId="1C80F181" w14:textId="77777777" w:rsidTr="00626813"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637D802" w14:textId="77777777" w:rsidR="00626813" w:rsidRPr="00626813" w:rsidRDefault="00626813" w:rsidP="0062681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80BC00"/>
                <w:sz w:val="24"/>
                <w:szCs w:val="24"/>
                <w:lang w:eastAsia="en-IE"/>
              </w:rPr>
            </w:pPr>
            <w:r w:rsidRPr="00626813">
              <w:rPr>
                <w:rFonts w:ascii="Open Sans" w:eastAsia="Times New Roman" w:hAnsi="Open Sans" w:cs="Open Sans"/>
                <w:b/>
                <w:bCs/>
                <w:color w:val="80BC00"/>
                <w:sz w:val="24"/>
                <w:szCs w:val="24"/>
                <w:lang w:eastAsia="en-IE"/>
              </w:rPr>
              <w:t>Scope of delivery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766C42E" w14:textId="77777777" w:rsidR="00626813" w:rsidRPr="00626813" w:rsidRDefault="00626813" w:rsidP="00626813">
            <w:pPr>
              <w:spacing w:after="0" w:line="240" w:lineRule="auto"/>
              <w:rPr>
                <w:rFonts w:ascii="Open Sans" w:eastAsia="Times New Roman" w:hAnsi="Open Sans" w:cs="Open Sans"/>
                <w:color w:val="747474"/>
                <w:sz w:val="24"/>
                <w:szCs w:val="24"/>
                <w:lang w:eastAsia="en-IE"/>
              </w:rPr>
            </w:pPr>
            <w:r w:rsidRPr="00626813">
              <w:rPr>
                <w:rFonts w:ascii="Open Sans" w:eastAsia="Times New Roman" w:hAnsi="Open Sans" w:cs="Open Sans"/>
                <w:color w:val="747474"/>
                <w:sz w:val="24"/>
                <w:szCs w:val="24"/>
                <w:lang w:eastAsia="en-IE"/>
              </w:rPr>
              <w:t>Quick-change axle: ø 12 mm with 50 mm insertion depth</w:t>
            </w:r>
            <w:r w:rsidRPr="00626813">
              <w:rPr>
                <w:rFonts w:ascii="Open Sans" w:eastAsia="Times New Roman" w:hAnsi="Open Sans" w:cs="Open Sans"/>
                <w:color w:val="747474"/>
                <w:sz w:val="24"/>
                <w:szCs w:val="24"/>
                <w:lang w:eastAsia="en-IE"/>
              </w:rPr>
              <w:br/>
              <w:t>Compatible assembly bush M16 with 50 mm insertion depth</w:t>
            </w:r>
            <w:r w:rsidRPr="00626813">
              <w:rPr>
                <w:rFonts w:ascii="Open Sans" w:eastAsia="Times New Roman" w:hAnsi="Open Sans" w:cs="Open Sans"/>
                <w:color w:val="747474"/>
                <w:sz w:val="24"/>
                <w:szCs w:val="24"/>
                <w:lang w:eastAsia="en-IE"/>
              </w:rPr>
              <w:br/>
              <w:t>Bushes for 1/2″ axle system</w:t>
            </w:r>
            <w:r w:rsidRPr="00626813">
              <w:rPr>
                <w:rFonts w:ascii="Open Sans" w:eastAsia="Times New Roman" w:hAnsi="Open Sans" w:cs="Open Sans"/>
                <w:color w:val="747474"/>
                <w:sz w:val="24"/>
                <w:szCs w:val="24"/>
                <w:lang w:eastAsia="en-IE"/>
              </w:rPr>
              <w:br/>
              <w:t>Stainless steel nut M16</w:t>
            </w:r>
          </w:p>
        </w:tc>
      </w:tr>
    </w:tbl>
    <w:p w14:paraId="219D12FD" w14:textId="77777777" w:rsidR="006D5BF2" w:rsidRDefault="006D5BF2"/>
    <w:sectPr w:rsidR="006D5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13"/>
    <w:rsid w:val="00626813"/>
    <w:rsid w:val="006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CFD3A"/>
  <w15:chartTrackingRefBased/>
  <w15:docId w15:val="{165A75A1-D3AA-4D51-B536-D0052DEF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Carroll</dc:creator>
  <cp:keywords/>
  <dc:description/>
  <cp:lastModifiedBy>Aisling Carroll</cp:lastModifiedBy>
  <cp:revision>1</cp:revision>
  <dcterms:created xsi:type="dcterms:W3CDTF">2022-06-23T08:46:00Z</dcterms:created>
  <dcterms:modified xsi:type="dcterms:W3CDTF">2022-06-23T08:46:00Z</dcterms:modified>
</cp:coreProperties>
</file>